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D3" w:rsidRDefault="0061574A" w:rsidP="0061574A">
      <w:proofErr w:type="gramStart"/>
      <w:r>
        <w:t>ПАМЯТКА МУНИЦИПАЛЬНОМУ СЛУЖАЩЕМУ «ЕСЛИ ВАМ ПРЕПОДНЕСЛИ ПОДАРОК» Подпунктом 3 пункта 1 статьи 575 Гражданского кодекса РФ устанавливается, что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w:t>
      </w:r>
      <w:proofErr w:type="gramEnd"/>
      <w:r>
        <w:t xml:space="preserve"> связи с исполнением ими служебных обязанностей. </w:t>
      </w:r>
      <w:proofErr w:type="gramStart"/>
      <w:r>
        <w:t>Частью 2 статьи 575 Гражданского кодекса РФ уточнено, что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w:t>
      </w:r>
      <w:proofErr w:type="gramEnd"/>
      <w:r>
        <w:t xml:space="preserve"> </w:t>
      </w:r>
      <w:proofErr w:type="gramStart"/>
      <w: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r>
        <w:t xml:space="preserve"> </w:t>
      </w:r>
      <w:proofErr w:type="gramStart"/>
      <w:r>
        <w:t>Аналогичные положения содержит Федеральный закон «О муниципальной службе в РФ»: п. 5 ч.1 ст. 14 указанного закона установлено, что 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w:t>
      </w:r>
      <w:proofErr w:type="gramEnd"/>
      <w:r>
        <w:t xml:space="preserve">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Меры предотвращения и урегулирования ситуации. Лицам, занимающим муниципальные должности, муниципальным служащим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 и от физических лиц. 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roofErr w:type="gramStart"/>
      <w: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w:t>
      </w:r>
      <w:proofErr w:type="gramEnd"/>
      <w:r>
        <w:t xml:space="preserve"> служащим своих должностных обязанностей. Если подарок не связан с исполнением должностных обязанностей, то муниципальному служащему рекомендуется указать на то, что получение подарков от </w:t>
      </w:r>
      <w:r>
        <w:lastRenderedPageBreak/>
        <w:t xml:space="preserve">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 </w:t>
      </w:r>
      <w:proofErr w:type="gramStart"/>
      <w: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этот служащий осуществляет или ранее осуществлял отдельные функции муниципального управления, рекомендуется: - указать муниципальному служащему, что факт получения подарков влечет конфликт интересов; - предложить вернуть соответствующий подарок или компенсировать его стоимость;</w:t>
      </w:r>
      <w:proofErr w:type="gramEnd"/>
      <w:r>
        <w:t xml:space="preserve"> - до принятия муниципальным служащим мер по урегулированию конфликта интересов отстранить его от исполнения должностных (служебных) обязанностей в отношении физических лиц и организаций, от которых был получен подарок. Подарок в соответствии с уголовным законодательством может расцениваться как взятка.</w:t>
      </w:r>
    </w:p>
    <w:sectPr w:rsidR="00D570D3" w:rsidSect="00D57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74A"/>
    <w:rsid w:val="0061574A"/>
    <w:rsid w:val="00D57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4154</Characters>
  <Application>Microsoft Office Word</Application>
  <DocSecurity>0</DocSecurity>
  <Lines>34</Lines>
  <Paragraphs>9</Paragraphs>
  <ScaleCrop>false</ScaleCrop>
  <Company>SPecialiST RePack</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2023-04-14T15:19:00Z</dcterms:created>
  <dcterms:modified xsi:type="dcterms:W3CDTF">2023-04-14T15:22:00Z</dcterms:modified>
</cp:coreProperties>
</file>